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7FB7" w:rsidRPr="00970006" w:rsidP="00122C58">
      <w:pPr>
        <w:jc w:val="right"/>
      </w:pPr>
      <w:r w:rsidRPr="00970006">
        <w:t>Дело № 1-</w:t>
      </w:r>
      <w:r w:rsidRPr="00970006" w:rsidR="00753A9B">
        <w:t>20</w:t>
      </w:r>
      <w:r w:rsidRPr="00970006" w:rsidR="003C3FF4">
        <w:t>-2002/2024</w:t>
      </w:r>
    </w:p>
    <w:p w:rsidR="0061146C" w:rsidRPr="00970006" w:rsidP="00DF6AC0">
      <w:pPr>
        <w:jc w:val="center"/>
      </w:pPr>
      <w:r w:rsidRPr="00970006">
        <w:t>П Р И Г О В О Р</w:t>
      </w:r>
    </w:p>
    <w:p w:rsidR="0061146C" w:rsidRPr="00970006" w:rsidP="00DF6AC0">
      <w:pPr>
        <w:jc w:val="center"/>
      </w:pPr>
      <w:r w:rsidRPr="00970006">
        <w:t>ИМЕНЕМ РОССИЙСКОЙ ФЕДЕРАЦИИ</w:t>
      </w:r>
    </w:p>
    <w:p w:rsidR="0061146C" w:rsidRPr="00970006" w:rsidP="00DF6AC0">
      <w:pPr>
        <w:jc w:val="both"/>
      </w:pPr>
    </w:p>
    <w:p w:rsidR="0061146C" w:rsidRPr="00970006" w:rsidP="00DF6AC0">
      <w:pPr>
        <w:jc w:val="both"/>
      </w:pPr>
      <w:r w:rsidRPr="00970006">
        <w:t>10 октября</w:t>
      </w:r>
      <w:r w:rsidRPr="00970006" w:rsidR="003C3FF4">
        <w:t xml:space="preserve"> 2024</w:t>
      </w:r>
      <w:r w:rsidRPr="00970006">
        <w:t xml:space="preserve"> года</w:t>
      </w:r>
      <w:r w:rsidRPr="00970006">
        <w:tab/>
      </w:r>
      <w:r w:rsidRPr="00970006">
        <w:tab/>
      </w:r>
      <w:r w:rsidRPr="00970006">
        <w:tab/>
      </w:r>
      <w:r w:rsidRPr="00970006">
        <w:tab/>
      </w:r>
      <w:r w:rsidRPr="00970006">
        <w:tab/>
      </w:r>
      <w:r w:rsidRPr="00970006">
        <w:tab/>
      </w:r>
      <w:r w:rsidRPr="00970006" w:rsidR="003C3FF4">
        <w:t xml:space="preserve">               </w:t>
      </w:r>
      <w:r w:rsidRPr="00970006">
        <w:t xml:space="preserve"> г. Нефтеюганск </w:t>
      </w:r>
    </w:p>
    <w:p w:rsidR="0061146C" w:rsidRPr="00970006" w:rsidP="00DF6AC0">
      <w:pPr>
        <w:jc w:val="both"/>
      </w:pPr>
    </w:p>
    <w:p w:rsidR="00325962" w:rsidRPr="00970006" w:rsidP="00325962">
      <w:pPr>
        <w:ind w:firstLine="708"/>
        <w:jc w:val="both"/>
      </w:pPr>
      <w:r w:rsidRPr="00970006">
        <w:t xml:space="preserve">Мировой судья судебного участка № 2 Нефтеюганского судебного района Ханты-Мансийского автономного округа – Югры Таскаева Е.А., </w:t>
      </w:r>
    </w:p>
    <w:p w:rsidR="00325962" w:rsidRPr="00970006" w:rsidP="00325962">
      <w:pPr>
        <w:jc w:val="both"/>
      </w:pPr>
      <w:r w:rsidRPr="00970006">
        <w:t>при секретаре</w:t>
      </w:r>
      <w:r w:rsidRPr="00970006">
        <w:tab/>
      </w:r>
      <w:r w:rsidRPr="00970006">
        <w:tab/>
      </w:r>
      <w:r w:rsidRPr="00970006">
        <w:tab/>
      </w:r>
      <w:r w:rsidRPr="00970006">
        <w:tab/>
      </w:r>
      <w:r w:rsidRPr="00970006">
        <w:tab/>
      </w:r>
      <w:r w:rsidRPr="00970006">
        <w:tab/>
      </w:r>
      <w:r w:rsidRPr="00970006">
        <w:tab/>
        <w:t xml:space="preserve">         Клыковой Л.П.,</w:t>
      </w:r>
    </w:p>
    <w:p w:rsidR="00325962" w:rsidRPr="00970006" w:rsidP="00325962">
      <w:pPr>
        <w:jc w:val="both"/>
      </w:pPr>
      <w:r w:rsidRPr="00970006">
        <w:t xml:space="preserve">с участием государственного обвинителя                              </w:t>
      </w:r>
      <w:r w:rsidRPr="00970006">
        <w:t>Лунина С.А.,</w:t>
      </w:r>
    </w:p>
    <w:p w:rsidR="00325962" w:rsidRPr="00970006" w:rsidP="00325962">
      <w:pPr>
        <w:jc w:val="both"/>
      </w:pPr>
      <w:r w:rsidRPr="00970006">
        <w:t xml:space="preserve">подсудимого                                                                              </w:t>
      </w:r>
      <w:r w:rsidRPr="00970006" w:rsidR="00753A9B">
        <w:t>Эрфорта Е.В.</w:t>
      </w:r>
      <w:r w:rsidRPr="00970006">
        <w:t>,</w:t>
      </w:r>
    </w:p>
    <w:p w:rsidR="00325962" w:rsidRPr="00970006" w:rsidP="00325962">
      <w:pPr>
        <w:jc w:val="both"/>
      </w:pPr>
      <w:r w:rsidRPr="00970006">
        <w:t>защитника</w:t>
      </w:r>
      <w:r w:rsidRPr="00970006">
        <w:tab/>
      </w:r>
      <w:r w:rsidRPr="00970006">
        <w:tab/>
      </w:r>
      <w:r w:rsidRPr="00970006">
        <w:tab/>
      </w:r>
      <w:r w:rsidRPr="00970006">
        <w:tab/>
      </w:r>
      <w:r w:rsidRPr="00970006">
        <w:tab/>
      </w:r>
      <w:r w:rsidRPr="00970006">
        <w:tab/>
      </w:r>
      <w:r w:rsidRPr="00970006">
        <w:tab/>
      </w:r>
      <w:r w:rsidRPr="00970006">
        <w:tab/>
        <w:t xml:space="preserve">         </w:t>
      </w:r>
      <w:r w:rsidRPr="00970006" w:rsidR="00753A9B">
        <w:t>Новоселовой Т.Б</w:t>
      </w:r>
      <w:r w:rsidRPr="00970006">
        <w:t>.,</w:t>
      </w:r>
    </w:p>
    <w:p w:rsidR="00325962" w:rsidRPr="00970006" w:rsidP="00325962">
      <w:pPr>
        <w:jc w:val="both"/>
      </w:pPr>
      <w:r w:rsidRPr="00970006">
        <w:t xml:space="preserve">потерпевшей                                                                              </w:t>
      </w:r>
      <w:r w:rsidRPr="00970006" w:rsidR="00753A9B">
        <w:t>Ткач И.С</w:t>
      </w:r>
      <w:r w:rsidRPr="00970006">
        <w:t>.</w:t>
      </w:r>
    </w:p>
    <w:p w:rsidR="00325962" w:rsidRPr="00970006" w:rsidP="00325962">
      <w:pPr>
        <w:jc w:val="both"/>
      </w:pPr>
      <w:r w:rsidRPr="00970006">
        <w:t xml:space="preserve">рассмотрев в открытом судебном заседании материалы уголовного дела в отношении: </w:t>
      </w:r>
    </w:p>
    <w:p w:rsidR="00325962" w:rsidRPr="00970006" w:rsidP="00970006">
      <w:pPr>
        <w:ind w:left="709"/>
        <w:jc w:val="both"/>
      </w:pPr>
      <w:r w:rsidRPr="00970006">
        <w:t>Эрфорта</w:t>
      </w:r>
      <w:r w:rsidRPr="00970006">
        <w:t xml:space="preserve"> Е</w:t>
      </w:r>
      <w:r w:rsidRPr="00970006" w:rsidR="00970006">
        <w:t>.</w:t>
      </w:r>
      <w:r w:rsidRPr="00970006">
        <w:t xml:space="preserve"> В</w:t>
      </w:r>
      <w:r w:rsidRPr="00970006" w:rsidR="00970006">
        <w:t>.</w:t>
      </w:r>
      <w:r w:rsidRPr="00970006">
        <w:t xml:space="preserve">, </w:t>
      </w:r>
      <w:r w:rsidRPr="00970006" w:rsidR="00970006">
        <w:t>***</w:t>
      </w:r>
      <w:r w:rsidRPr="00970006">
        <w:t xml:space="preserve"> года рождения, уроженца </w:t>
      </w:r>
      <w:r w:rsidRPr="00970006" w:rsidR="00970006">
        <w:t>***</w:t>
      </w:r>
      <w:r w:rsidRPr="00970006">
        <w:t xml:space="preserve">, гражданина Российской Федерации, не военнообязанного, холостого, </w:t>
      </w:r>
      <w:r w:rsidRPr="00970006">
        <w:t>детей не имеющего,</w:t>
      </w:r>
      <w:r w:rsidRPr="00970006">
        <w:t xml:space="preserve"> работающего, зарегистрированного по адресу: </w:t>
      </w:r>
      <w:r w:rsidRPr="00970006" w:rsidR="00970006">
        <w:t>***</w:t>
      </w:r>
      <w:r w:rsidRPr="00970006">
        <w:t xml:space="preserve">, проживающего по адресу: </w:t>
      </w:r>
      <w:r w:rsidRPr="00970006" w:rsidR="00970006">
        <w:t>***</w:t>
      </w:r>
      <w:r w:rsidRPr="00970006">
        <w:t>, судимого:</w:t>
      </w:r>
      <w:r w:rsidRPr="00970006" w:rsidR="00970006">
        <w:t xml:space="preserve"> ***</w:t>
      </w:r>
      <w:r w:rsidRPr="00970006">
        <w:t>,</w:t>
      </w:r>
    </w:p>
    <w:p w:rsidR="0061146C" w:rsidRPr="00970006" w:rsidP="00325962">
      <w:pPr>
        <w:jc w:val="both"/>
      </w:pPr>
      <w:r w:rsidRPr="00970006">
        <w:t>обвиняемого в совершении преступлени</w:t>
      </w:r>
      <w:r w:rsidRPr="00970006" w:rsidR="005C56D2">
        <w:t>я</w:t>
      </w:r>
      <w:r w:rsidRPr="00970006">
        <w:t>, предусмотренн</w:t>
      </w:r>
      <w:r w:rsidRPr="00970006" w:rsidR="005C56D2">
        <w:t>ого</w:t>
      </w:r>
      <w:r w:rsidRPr="00970006">
        <w:t xml:space="preserve"> ч.1 ст.119 Уголовного кодекса Российской Федерации,</w:t>
      </w:r>
    </w:p>
    <w:p w:rsidR="00E66259" w:rsidRPr="00970006" w:rsidP="00641540">
      <w:pPr>
        <w:tabs>
          <w:tab w:val="left" w:pos="3418"/>
        </w:tabs>
        <w:jc w:val="both"/>
      </w:pPr>
      <w:r w:rsidRPr="00970006">
        <w:tab/>
      </w:r>
    </w:p>
    <w:p w:rsidR="00835539" w:rsidRPr="00970006" w:rsidP="007E7FB7">
      <w:pPr>
        <w:jc w:val="center"/>
      </w:pPr>
      <w:r w:rsidRPr="00970006">
        <w:t>УСТАНОВИЛ:</w:t>
      </w:r>
    </w:p>
    <w:p w:rsidR="00753A9B" w:rsidRPr="00970006" w:rsidP="00325962">
      <w:pPr>
        <w:jc w:val="both"/>
      </w:pPr>
      <w:r w:rsidRPr="00970006">
        <w:t>Эрфорт</w:t>
      </w:r>
      <w:r w:rsidRPr="00970006">
        <w:t xml:space="preserve"> Е.В. обвиняется в том, что он </w:t>
      </w:r>
      <w:r w:rsidRPr="00970006" w:rsidR="000D02F6">
        <w:t xml:space="preserve">Эрфорт Е.В. 15 марта 2024 года с 22 часов 30 минут до 22 часов 56 минут, будучи в состоянии алкогольного опьянения, находясь по адресу: </w:t>
      </w:r>
      <w:r w:rsidRPr="00970006" w:rsidR="00970006">
        <w:t>***</w:t>
      </w:r>
      <w:r w:rsidRPr="00970006" w:rsidR="000D02F6">
        <w:t xml:space="preserve">, в ходе ссоры с </w:t>
      </w:r>
      <w:r w:rsidRPr="00970006" w:rsidR="00970006">
        <w:t>Т</w:t>
      </w:r>
      <w:r w:rsidRPr="00970006" w:rsidR="000D02F6">
        <w:t xml:space="preserve">., возникшей на почве личных неприязненных отношений, умышлено, осознавая противоправность своих действий, и желая их совершить, с целью угрозы убийством, взял в руку нож, изготовленный промышленным способом, не относящийся к холодному оружию и, держа указанный нож в руке, демонстрируя его </w:t>
      </w:r>
      <w:r w:rsidRPr="00970006" w:rsidR="00970006">
        <w:t>Т</w:t>
      </w:r>
      <w:r w:rsidRPr="00970006" w:rsidR="000D02F6">
        <w:t xml:space="preserve">., стал размахивать им в непосредственной близости от последней, при этом стал высказывать угрозы убийством в адрес </w:t>
      </w:r>
      <w:r w:rsidRPr="00970006" w:rsidR="00970006">
        <w:t>Т</w:t>
      </w:r>
      <w:r w:rsidRPr="00970006" w:rsidR="000D02F6">
        <w:t xml:space="preserve">. Исходя из сложившейся обстановки, учитывая факт высказывания угрозы убийством в момент демонстрации ножа с угрозой его применения, указанные действия и угрозы убийством, </w:t>
      </w:r>
      <w:r w:rsidRPr="00970006" w:rsidR="00970006">
        <w:t>Т</w:t>
      </w:r>
      <w:r w:rsidRPr="00970006" w:rsidR="000D02F6">
        <w:t>. восприняла реально и опасалась за свою жизнь и здоровье.</w:t>
      </w:r>
    </w:p>
    <w:p w:rsidR="00E115F5" w:rsidRPr="00970006" w:rsidP="00E115F5">
      <w:pPr>
        <w:pStyle w:val="20"/>
        <w:shd w:val="clear" w:color="auto" w:fill="auto"/>
        <w:spacing w:line="240" w:lineRule="auto"/>
        <w:ind w:firstLine="620"/>
        <w:rPr>
          <w:rFonts w:ascii="Times New Roman" w:hAnsi="Times New Roman" w:cs="Times New Roman"/>
          <w:sz w:val="24"/>
          <w:szCs w:val="24"/>
        </w:rPr>
      </w:pPr>
      <w:r w:rsidRPr="00970006">
        <w:rPr>
          <w:rFonts w:ascii="Times New Roman" w:hAnsi="Times New Roman" w:cs="Times New Roman"/>
          <w:sz w:val="24"/>
          <w:szCs w:val="24"/>
        </w:rPr>
        <w:t xml:space="preserve">При ознакомлении с материалами уголовного дела </w:t>
      </w:r>
      <w:r w:rsidRPr="00970006" w:rsidR="000D02F6">
        <w:rPr>
          <w:rFonts w:ascii="Times New Roman" w:hAnsi="Times New Roman" w:cs="Times New Roman"/>
          <w:sz w:val="24"/>
          <w:szCs w:val="24"/>
        </w:rPr>
        <w:t>Эрфорт Е.В.</w:t>
      </w:r>
      <w:r w:rsidRPr="00970006">
        <w:rPr>
          <w:rFonts w:ascii="Times New Roman" w:hAnsi="Times New Roman" w:cs="Times New Roman"/>
          <w:sz w:val="24"/>
          <w:szCs w:val="24"/>
        </w:rPr>
        <w:t xml:space="preserve"> было заявлено </w:t>
      </w:r>
      <w:r w:rsidRPr="00970006">
        <w:rPr>
          <w:rFonts w:ascii="Times New Roman" w:hAnsi="Times New Roman" w:cs="Times New Roman"/>
          <w:sz w:val="24"/>
          <w:szCs w:val="24"/>
        </w:rPr>
        <w:t>ходатайство о рассмотрении дела в порядке особого судебного разбирательства.</w:t>
      </w:r>
    </w:p>
    <w:p w:rsidR="00E115F5" w:rsidRPr="00970006" w:rsidP="00E115F5">
      <w:pPr>
        <w:pStyle w:val="20"/>
        <w:shd w:val="clear" w:color="auto" w:fill="auto"/>
        <w:spacing w:line="240" w:lineRule="auto"/>
        <w:ind w:firstLine="620"/>
        <w:rPr>
          <w:rFonts w:ascii="Times New Roman" w:hAnsi="Times New Roman" w:cs="Times New Roman"/>
          <w:sz w:val="24"/>
          <w:szCs w:val="24"/>
        </w:rPr>
      </w:pPr>
      <w:r w:rsidRPr="00970006">
        <w:rPr>
          <w:rFonts w:ascii="Times New Roman" w:hAnsi="Times New Roman" w:cs="Times New Roman"/>
          <w:sz w:val="24"/>
          <w:szCs w:val="24"/>
        </w:rPr>
        <w:t xml:space="preserve">В судебном заседании, подсудимый данное ходатайство поддержал и подтвердил, что </w:t>
      </w:r>
      <w:r w:rsidRPr="00970006">
        <w:rPr>
          <w:rFonts w:ascii="Times New Roman" w:hAnsi="Times New Roman" w:cs="Times New Roman"/>
          <w:sz w:val="24"/>
          <w:szCs w:val="24"/>
          <w:shd w:val="clear" w:color="auto" w:fill="FFFFFF"/>
        </w:rPr>
        <w:t>обвинение ему понятно и, он с ним согласен. Вину в совершении преступления признает полностью, в то</w:t>
      </w:r>
      <w:r w:rsidRPr="00970006">
        <w:rPr>
          <w:rFonts w:ascii="Times New Roman" w:hAnsi="Times New Roman" w:cs="Times New Roman"/>
          <w:sz w:val="24"/>
          <w:szCs w:val="24"/>
          <w:shd w:val="clear" w:color="auto" w:fill="FFFFFF"/>
        </w:rPr>
        <w:t>м числе он понимает фактические обстоятельства содеянного, форму вины, мотив совершения деяния и его юридическую оценку. Ходатайство заявлено им добровольно, после проведения консультации с защитником, он осознает последствия постановления приговора без пр</w:t>
      </w:r>
      <w:r w:rsidRPr="00970006">
        <w:rPr>
          <w:rFonts w:ascii="Times New Roman" w:hAnsi="Times New Roman" w:cs="Times New Roman"/>
          <w:sz w:val="24"/>
          <w:szCs w:val="24"/>
          <w:shd w:val="clear" w:color="auto" w:fill="FFFFFF"/>
        </w:rPr>
        <w:t>оведения судебного разбирательства: понимает, что он будет основан исключительно на тех доказательствах, которые имеются в материалах дела; не сможет быть обжалован в апелляционном порядке из-за несоответствия изложенных в нем выводов фактическим обстоятел</w:t>
      </w:r>
      <w:r w:rsidRPr="00970006">
        <w:rPr>
          <w:rFonts w:ascii="Times New Roman" w:hAnsi="Times New Roman" w:cs="Times New Roman"/>
          <w:sz w:val="24"/>
          <w:szCs w:val="24"/>
          <w:shd w:val="clear" w:color="auto" w:fill="FFFFFF"/>
        </w:rPr>
        <w:t>ьствам уголовного дела, а так же знает, что назначенное наказание не будет превышать двух третей максимального срока или размера наиболее строгого вида наказания, устанавливающего уголовную ответственность за деяние, с обвинением в совершении которого, под</w:t>
      </w:r>
      <w:r w:rsidRPr="00970006">
        <w:rPr>
          <w:rFonts w:ascii="Times New Roman" w:hAnsi="Times New Roman" w:cs="Times New Roman"/>
          <w:sz w:val="24"/>
          <w:szCs w:val="24"/>
          <w:shd w:val="clear" w:color="auto" w:fill="FFFFFF"/>
        </w:rPr>
        <w:t>судимый согласился.</w:t>
      </w:r>
    </w:p>
    <w:p w:rsidR="00E115F5" w:rsidRPr="00970006" w:rsidP="00E115F5">
      <w:pPr>
        <w:pStyle w:val="BodyText"/>
        <w:tabs>
          <w:tab w:val="left" w:pos="567"/>
        </w:tabs>
        <w:spacing w:after="0"/>
        <w:ind w:firstLine="709"/>
        <w:jc w:val="both"/>
      </w:pPr>
      <w:r w:rsidRPr="00970006">
        <w:t>Защитник ходатайство подсудимого поддерживает.</w:t>
      </w:r>
    </w:p>
    <w:p w:rsidR="00325962" w:rsidRPr="00970006" w:rsidP="00325962">
      <w:pPr>
        <w:ind w:firstLine="708"/>
        <w:jc w:val="both"/>
      </w:pPr>
      <w:r w:rsidRPr="00970006">
        <w:t xml:space="preserve">Потерпевшая </w:t>
      </w:r>
      <w:r w:rsidRPr="00970006" w:rsidR="00970006">
        <w:t>Т</w:t>
      </w:r>
      <w:r w:rsidRPr="00970006" w:rsidR="000D02F6">
        <w:t>.</w:t>
      </w:r>
      <w:r w:rsidRPr="00970006">
        <w:t xml:space="preserve"> против рассмотрения уголовного дела в особом порядке не возражает</w:t>
      </w:r>
      <w:r w:rsidRPr="00970006" w:rsidR="007715B7">
        <w:t>, просила строго не наказывать и назначить минимально возможное наказание</w:t>
      </w:r>
      <w:r w:rsidRPr="00970006">
        <w:t>.</w:t>
      </w:r>
    </w:p>
    <w:p w:rsidR="00E115F5" w:rsidRPr="00970006" w:rsidP="00AA25C4">
      <w:pPr>
        <w:pStyle w:val="BodyText"/>
        <w:tabs>
          <w:tab w:val="left" w:pos="567"/>
        </w:tabs>
        <w:spacing w:after="0"/>
        <w:ind w:firstLine="709"/>
        <w:jc w:val="both"/>
      </w:pPr>
      <w:r w:rsidRPr="00970006">
        <w:t xml:space="preserve">Государственный обвинитель </w:t>
      </w:r>
      <w:r w:rsidRPr="00970006">
        <w:t xml:space="preserve">не возражает против рассмотрения дела в особом порядке </w:t>
      </w:r>
      <w:r w:rsidRPr="00970006">
        <w:rPr>
          <w:shd w:val="clear" w:color="auto" w:fill="FFFFFF"/>
        </w:rPr>
        <w:t>без проведения судебного разбирательства в общем порядке</w:t>
      </w:r>
      <w:r w:rsidRPr="00970006">
        <w:t>.</w:t>
      </w:r>
    </w:p>
    <w:p w:rsidR="00E115F5" w:rsidRPr="00970006" w:rsidP="00E115F5">
      <w:pPr>
        <w:pStyle w:val="BodyText3"/>
        <w:spacing w:after="0"/>
        <w:ind w:firstLine="720"/>
        <w:jc w:val="both"/>
        <w:rPr>
          <w:sz w:val="24"/>
          <w:szCs w:val="24"/>
        </w:rPr>
      </w:pPr>
      <w:r w:rsidRPr="00970006">
        <w:rPr>
          <w:sz w:val="24"/>
          <w:szCs w:val="24"/>
        </w:rPr>
        <w:t xml:space="preserve">Мировой судья приходит к выводу, что обвинение, с которым согласился подсудимый, обосновано, подтверждается доказательствами, собранными по уголовному </w:t>
      </w:r>
      <w:r w:rsidRPr="00970006">
        <w:rPr>
          <w:sz w:val="24"/>
          <w:szCs w:val="24"/>
        </w:rPr>
        <w:t>делу; подсудимый понимает существо предъявленного обвинения и соглашается с ним в полном объеме; он своев</w:t>
      </w:r>
      <w:r w:rsidRPr="00970006">
        <w:rPr>
          <w:sz w:val="24"/>
          <w:szCs w:val="24"/>
        </w:rPr>
        <w:t xml:space="preserve">ременно, добровольно и в присутствии защитника заявил ходатайство об особом порядке; осознает характер и последствия заявленного им ходатайства; государственным обвинителем не высказано возражений против рассмотрения дела в особом порядке. </w:t>
      </w:r>
    </w:p>
    <w:p w:rsidR="00E115F5" w:rsidRPr="00970006" w:rsidP="00CD1753">
      <w:pPr>
        <w:pStyle w:val="BodyText3"/>
        <w:spacing w:after="0"/>
        <w:ind w:firstLine="720"/>
        <w:jc w:val="both"/>
        <w:rPr>
          <w:sz w:val="24"/>
          <w:szCs w:val="24"/>
        </w:rPr>
      </w:pPr>
      <w:r w:rsidRPr="00970006">
        <w:rPr>
          <w:sz w:val="24"/>
          <w:szCs w:val="24"/>
        </w:rPr>
        <w:t xml:space="preserve">Таким образом, </w:t>
      </w:r>
      <w:r w:rsidRPr="00970006">
        <w:rPr>
          <w:sz w:val="24"/>
          <w:szCs w:val="24"/>
        </w:rPr>
        <w:t xml:space="preserve">суд удостоверился в соблюдении установленных законом условий, в связи с чем, имеются основания, предусмотренные законом, для </w:t>
      </w:r>
      <w:r w:rsidRPr="00970006">
        <w:rPr>
          <w:sz w:val="24"/>
          <w:szCs w:val="24"/>
        </w:rPr>
        <w:t>постановления обвинительного приговора без проведения судебного разбирательства.</w:t>
      </w:r>
    </w:p>
    <w:p w:rsidR="00325962" w:rsidRPr="00970006" w:rsidP="00CD1753">
      <w:pPr>
        <w:pStyle w:val="20"/>
        <w:shd w:val="clear" w:color="auto" w:fill="auto"/>
        <w:spacing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970006">
        <w:rPr>
          <w:rFonts w:ascii="Times New Roman" w:hAnsi="Times New Roman" w:cs="Times New Roman"/>
          <w:sz w:val="24"/>
          <w:szCs w:val="24"/>
        </w:rPr>
        <w:t>Действия подсудимого мировой судья квалифицирует п</w:t>
      </w:r>
      <w:r w:rsidRPr="00970006">
        <w:rPr>
          <w:rFonts w:ascii="Times New Roman" w:hAnsi="Times New Roman" w:cs="Times New Roman"/>
          <w:sz w:val="24"/>
          <w:szCs w:val="24"/>
        </w:rPr>
        <w:t>о ч.1 ст.</w:t>
      </w:r>
      <w:r w:rsidRPr="00970006" w:rsidR="00CD1753">
        <w:rPr>
          <w:rFonts w:ascii="Times New Roman" w:hAnsi="Times New Roman" w:cs="Times New Roman"/>
          <w:sz w:val="24"/>
          <w:szCs w:val="24"/>
        </w:rPr>
        <w:t>119</w:t>
      </w:r>
      <w:r w:rsidRPr="00970006">
        <w:rPr>
          <w:rFonts w:ascii="Times New Roman" w:hAnsi="Times New Roman" w:cs="Times New Roman"/>
          <w:sz w:val="24"/>
          <w:szCs w:val="24"/>
        </w:rPr>
        <w:t xml:space="preserve"> УК РФ -</w:t>
      </w:r>
      <w:r w:rsidRPr="00970006" w:rsidR="00CD1753">
        <w:rPr>
          <w:rFonts w:ascii="Times New Roman" w:hAnsi="Times New Roman" w:cs="Times New Roman"/>
          <w:sz w:val="24"/>
          <w:szCs w:val="24"/>
        </w:rPr>
        <w:t xml:space="preserve"> </w:t>
      </w:r>
      <w:r w:rsidRPr="00970006" w:rsidR="00CD175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угроза убийством, если имелись основания опа</w:t>
      </w:r>
      <w:r w:rsidRPr="00970006" w:rsidR="00CD175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саться осуществления этой угрозы.</w:t>
      </w:r>
    </w:p>
    <w:p w:rsidR="00E115F5" w:rsidRPr="00970006" w:rsidP="00CD1753">
      <w:pPr>
        <w:ind w:firstLine="567"/>
        <w:jc w:val="both"/>
      </w:pPr>
      <w:r w:rsidRPr="00970006">
        <w:t>При назначении наказания, суд учитывает тяжесть и общественную опасность совершённого преступления, которое в соответствии со ст.15 УК РФ относится к катего</w:t>
      </w:r>
      <w:r w:rsidRPr="00970006">
        <w:t>рии небольшой тяжести, его характеристики, а также обстоятельства, влияющие на наказание.</w:t>
      </w:r>
    </w:p>
    <w:p w:rsidR="00E115F5" w:rsidRPr="00970006" w:rsidP="00325962">
      <w:pPr>
        <w:autoSpaceDE w:val="0"/>
        <w:autoSpaceDN w:val="0"/>
        <w:adjustRightInd w:val="0"/>
        <w:ind w:firstLine="709"/>
        <w:jc w:val="both"/>
      </w:pPr>
      <w:r w:rsidRPr="00970006">
        <w:t>Эрфорт Е.В.</w:t>
      </w:r>
      <w:r w:rsidRPr="00970006">
        <w:t xml:space="preserve"> </w:t>
      </w:r>
      <w:r w:rsidRPr="00970006" w:rsidR="00325962">
        <w:t>холост</w:t>
      </w:r>
      <w:r w:rsidRPr="00970006" w:rsidR="00AA25C4">
        <w:t xml:space="preserve">, </w:t>
      </w:r>
      <w:r w:rsidRPr="00970006">
        <w:t>детей не имеет</w:t>
      </w:r>
      <w:r w:rsidRPr="00970006" w:rsidR="00DD791C">
        <w:t>,</w:t>
      </w:r>
      <w:r w:rsidRPr="00970006" w:rsidR="00325962">
        <w:t xml:space="preserve"> трудоустроен</w:t>
      </w:r>
      <w:r w:rsidRPr="00970006">
        <w:t>, на учетах в специализированных кабинетах врача нарколога, психиатра-нарколога</w:t>
      </w:r>
      <w:r w:rsidRPr="00970006">
        <w:t xml:space="preserve"> БУ ХМАО-Югры «Нефтеюганская окружная к</w:t>
      </w:r>
      <w:r w:rsidRPr="00970006">
        <w:t>линическая больница им.В.И.яцкив»</w:t>
      </w:r>
      <w:r w:rsidRPr="00970006">
        <w:t xml:space="preserve"> не состоит,</w:t>
      </w:r>
      <w:r w:rsidRPr="00970006">
        <w:t xml:space="preserve"> состоит на учете у врача психиатра КГБУЗ «ЦРБ Немецкого национального район» с диагнозом умственная отсталость,</w:t>
      </w:r>
      <w:r w:rsidRPr="00970006">
        <w:t xml:space="preserve"> </w:t>
      </w:r>
      <w:r w:rsidRPr="00970006">
        <w:t xml:space="preserve">на момент совершения преступления </w:t>
      </w:r>
      <w:r w:rsidRPr="00970006" w:rsidR="00325962">
        <w:t>судимости не имеет</w:t>
      </w:r>
      <w:r w:rsidRPr="00970006" w:rsidR="00122C58">
        <w:t xml:space="preserve">, </w:t>
      </w:r>
      <w:r w:rsidRPr="00970006">
        <w:t>характеризу</w:t>
      </w:r>
      <w:r w:rsidRPr="00970006" w:rsidR="00122C58">
        <w:t>ется</w:t>
      </w:r>
      <w:r w:rsidRPr="00970006">
        <w:t xml:space="preserve"> </w:t>
      </w:r>
      <w:r w:rsidRPr="00970006">
        <w:t xml:space="preserve">по месту жительства </w:t>
      </w:r>
      <w:r w:rsidRPr="00970006">
        <w:t>участков</w:t>
      </w:r>
      <w:r w:rsidRPr="00970006">
        <w:t>ым уполномоченным полиции ОУУП и ПДН ОМВД России по г.Нефтеюганску посредственно, по месту регистрации и прежнему месту жительства участковым уполномоченным ОП по Немецкому национальному району МО МВД РФ «Славгородский» - удовлетворительно</w:t>
      </w:r>
      <w:r w:rsidRPr="00970006">
        <w:t>.</w:t>
      </w:r>
    </w:p>
    <w:p w:rsidR="00F468D4" w:rsidRPr="00970006" w:rsidP="00F468D4">
      <w:pPr>
        <w:autoSpaceDE w:val="0"/>
        <w:autoSpaceDN w:val="0"/>
        <w:adjustRightInd w:val="0"/>
        <w:ind w:firstLine="709"/>
        <w:jc w:val="both"/>
      </w:pPr>
      <w:r w:rsidRPr="00970006">
        <w:t xml:space="preserve">В соответствии </w:t>
      </w:r>
      <w:r w:rsidRPr="00970006">
        <w:t>с п. ч.</w:t>
      </w:r>
      <w:r w:rsidRPr="00970006">
        <w:t>2</w:t>
      </w:r>
      <w:r w:rsidRPr="00970006">
        <w:t xml:space="preserve"> ст.61 УК РФ суд в качестве смягчающего наказание обстоятельства, учитывает </w:t>
      </w:r>
      <w:r w:rsidRPr="00970006">
        <w:rPr>
          <w:shd w:val="clear" w:color="auto" w:fill="FFFFFF"/>
        </w:rPr>
        <w:t>признание вины, раскаяние в содеянном.</w:t>
      </w:r>
    </w:p>
    <w:p w:rsidR="00E115F5" w:rsidRPr="00970006" w:rsidP="00122C58">
      <w:pPr>
        <w:autoSpaceDE w:val="0"/>
        <w:autoSpaceDN w:val="0"/>
        <w:adjustRightInd w:val="0"/>
        <w:ind w:firstLine="709"/>
        <w:jc w:val="both"/>
      </w:pPr>
      <w:r w:rsidRPr="00970006">
        <w:t>Обстоятельств, отягчающи</w:t>
      </w:r>
      <w:r w:rsidRPr="00970006" w:rsidR="007C5F33">
        <w:t>х</w:t>
      </w:r>
      <w:r w:rsidRPr="00970006">
        <w:t xml:space="preserve"> наказание, в соответствии со ст.63 УК РФ, </w:t>
      </w:r>
      <w:r w:rsidRPr="00970006" w:rsidR="007C5F33">
        <w:t>не усматривается</w:t>
      </w:r>
      <w:r w:rsidRPr="00970006">
        <w:t>.</w:t>
      </w:r>
    </w:p>
    <w:p w:rsidR="007715B7" w:rsidRPr="00970006" w:rsidP="007715B7">
      <w:pPr>
        <w:autoSpaceDE w:val="0"/>
        <w:autoSpaceDN w:val="0"/>
        <w:adjustRightInd w:val="0"/>
        <w:ind w:firstLine="709"/>
        <w:jc w:val="both"/>
      </w:pPr>
      <w:r w:rsidRPr="00970006">
        <w:t>Мировой судья не усматривает оснований для приз</w:t>
      </w:r>
      <w:r w:rsidRPr="00970006">
        <w:t>нания отягчающим вину обстоятельством, совершение преступлени</w:t>
      </w:r>
      <w:r w:rsidRPr="00970006">
        <w:t>я</w:t>
      </w:r>
      <w:r w:rsidRPr="00970006">
        <w:t xml:space="preserve"> в состоянии алкогольного опьянения в соответствии с ч. 1.1 ст. 63 УК РФ, поскольку как пояснил подсудимый в судебном заседании, данное состояние не </w:t>
      </w:r>
      <w:r w:rsidRPr="00970006">
        <w:t>повлияло на совершение им данного преступлени</w:t>
      </w:r>
      <w:r w:rsidRPr="00970006">
        <w:t>я</w:t>
      </w:r>
      <w:r w:rsidRPr="00970006">
        <w:t>.</w:t>
      </w:r>
    </w:p>
    <w:p w:rsidR="00E115F5" w:rsidRPr="00970006" w:rsidP="00E115F5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970006">
        <w:rPr>
          <w:shd w:val="clear" w:color="auto" w:fill="FFFFFF"/>
        </w:rPr>
        <w:t>Исключительных обстоятельств, дающих суду основания применить при назначении наказания подсудимому положения ст.64 УК РФ, судом не установлено.</w:t>
      </w:r>
    </w:p>
    <w:p w:rsidR="00E115F5" w:rsidRPr="00970006" w:rsidP="00E115F5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970006">
        <w:rPr>
          <w:shd w:val="clear" w:color="auto" w:fill="FFFFFF"/>
        </w:rPr>
        <w:t>Оснований для прекращения уголовного дела, суд не усматривает.</w:t>
      </w:r>
    </w:p>
    <w:p w:rsidR="00E115F5" w:rsidRPr="00970006" w:rsidP="00E115F5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970006">
        <w:rPr>
          <w:shd w:val="clear" w:color="auto" w:fill="FFFFFF"/>
        </w:rPr>
        <w:t>Принимая во внимание, что совершенное преступл</w:t>
      </w:r>
      <w:r w:rsidRPr="00970006">
        <w:rPr>
          <w:shd w:val="clear" w:color="auto" w:fill="FFFFFF"/>
        </w:rPr>
        <w:t>ение относятся к категории небольшой тяжести, оснований для изменения категории преступлений в порядке ч.6 ст.15 УК РФ, не имеется.</w:t>
      </w:r>
    </w:p>
    <w:p w:rsidR="007715B7" w:rsidRPr="00970006" w:rsidP="007715B7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970006">
        <w:rPr>
          <w:sz w:val="24"/>
          <w:szCs w:val="24"/>
        </w:rPr>
        <w:t>Руководствуясь требованиями ст.6, 60 УК РФ, с учетом характера и степени общественной опасности совершенн</w:t>
      </w:r>
      <w:r w:rsidRPr="00970006" w:rsidR="00325962">
        <w:rPr>
          <w:sz w:val="24"/>
          <w:szCs w:val="24"/>
        </w:rPr>
        <w:t>ого</w:t>
      </w:r>
      <w:r w:rsidRPr="00970006">
        <w:rPr>
          <w:sz w:val="24"/>
          <w:szCs w:val="24"/>
        </w:rPr>
        <w:t xml:space="preserve"> преступлени</w:t>
      </w:r>
      <w:r w:rsidRPr="00970006" w:rsidR="00325962">
        <w:rPr>
          <w:sz w:val="24"/>
          <w:szCs w:val="24"/>
        </w:rPr>
        <w:t>я</w:t>
      </w:r>
      <w:r w:rsidRPr="00970006">
        <w:rPr>
          <w:sz w:val="24"/>
          <w:szCs w:val="24"/>
        </w:rPr>
        <w:t>, д</w:t>
      </w:r>
      <w:r w:rsidRPr="00970006">
        <w:rPr>
          <w:sz w:val="24"/>
          <w:szCs w:val="24"/>
        </w:rPr>
        <w:t xml:space="preserve">анных о личности подсудимого, его имущественного положения, влияния наказания на исправление подсудимого, всех обстоятельств дела, с целью </w:t>
      </w:r>
      <w:r w:rsidRPr="00970006">
        <w:rPr>
          <w:sz w:val="24"/>
          <w:szCs w:val="24"/>
          <w:shd w:val="clear" w:color="auto" w:fill="FFFFFF"/>
        </w:rPr>
        <w:t xml:space="preserve">предупреждения совершения новых преступлений, суд приходит к выводу о назначении </w:t>
      </w:r>
      <w:r w:rsidRPr="00970006">
        <w:rPr>
          <w:sz w:val="24"/>
          <w:szCs w:val="24"/>
          <w:shd w:val="clear" w:color="auto" w:fill="FFFFFF"/>
        </w:rPr>
        <w:t>Эрфорту Е.В.</w:t>
      </w:r>
      <w:r w:rsidRPr="00970006">
        <w:rPr>
          <w:sz w:val="24"/>
          <w:szCs w:val="24"/>
          <w:shd w:val="clear" w:color="auto" w:fill="FFFFFF"/>
        </w:rPr>
        <w:t xml:space="preserve"> наказания </w:t>
      </w:r>
      <w:r w:rsidRPr="00970006">
        <w:rPr>
          <w:sz w:val="24"/>
          <w:szCs w:val="24"/>
          <w:shd w:val="clear" w:color="auto" w:fill="FFFFFF"/>
        </w:rPr>
        <w:t>в виде обязат</w:t>
      </w:r>
      <w:r w:rsidRPr="00970006">
        <w:rPr>
          <w:sz w:val="24"/>
          <w:szCs w:val="24"/>
          <w:shd w:val="clear" w:color="auto" w:fill="FFFFFF"/>
        </w:rPr>
        <w:t xml:space="preserve">ельных работ, что по мнению мирового судьи приведет к достижению целей наказания, </w:t>
      </w:r>
      <w:r w:rsidRPr="00970006">
        <w:rPr>
          <w:sz w:val="24"/>
          <w:szCs w:val="24"/>
        </w:rPr>
        <w:t xml:space="preserve">полагая, что указанный вид наказания в наибольшей степени будет способствовать </w:t>
      </w:r>
      <w:r w:rsidRPr="00970006">
        <w:rPr>
          <w:sz w:val="24"/>
          <w:szCs w:val="24"/>
        </w:rPr>
        <w:t>его</w:t>
      </w:r>
      <w:r w:rsidRPr="00970006">
        <w:rPr>
          <w:sz w:val="24"/>
          <w:szCs w:val="24"/>
        </w:rPr>
        <w:t xml:space="preserve"> исправлению.</w:t>
      </w:r>
    </w:p>
    <w:p w:rsidR="007715B7" w:rsidRPr="00970006" w:rsidP="007715B7">
      <w:pPr>
        <w:pStyle w:val="BodyText3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970006">
        <w:rPr>
          <w:sz w:val="24"/>
          <w:szCs w:val="24"/>
          <w:shd w:val="clear" w:color="auto" w:fill="FFFFFF"/>
        </w:rPr>
        <w:t>Предусмотренные </w:t>
      </w:r>
      <w:hyperlink r:id="rId5" w:anchor="/document/10108000/entry/4904" w:history="1">
        <w:r w:rsidRPr="00970006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ч. 4 ст. 49</w:t>
        </w:r>
      </w:hyperlink>
      <w:r w:rsidRPr="00970006">
        <w:rPr>
          <w:sz w:val="24"/>
          <w:szCs w:val="24"/>
          <w:shd w:val="clear" w:color="auto" w:fill="FFFFFF"/>
        </w:rPr>
        <w:t> УК РФ основания, препятствующие назначению подсудимо</w:t>
      </w:r>
      <w:r w:rsidRPr="00970006">
        <w:rPr>
          <w:sz w:val="24"/>
          <w:szCs w:val="24"/>
          <w:shd w:val="clear" w:color="auto" w:fill="FFFFFF"/>
        </w:rPr>
        <w:t>му</w:t>
      </w:r>
      <w:r w:rsidRPr="00970006">
        <w:rPr>
          <w:sz w:val="24"/>
          <w:szCs w:val="24"/>
          <w:shd w:val="clear" w:color="auto" w:fill="FFFFFF"/>
        </w:rPr>
        <w:t xml:space="preserve"> наказания в виде обязательных работ, судом не установлены.</w:t>
      </w:r>
    </w:p>
    <w:p w:rsidR="00E115F5" w:rsidRPr="00970006" w:rsidP="00E115F5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970006">
        <w:rPr>
          <w:sz w:val="24"/>
          <w:szCs w:val="24"/>
        </w:rPr>
        <w:t xml:space="preserve">При определении размера наказания, судом не обсуждался </w:t>
      </w:r>
      <w:r w:rsidRPr="00970006">
        <w:rPr>
          <w:sz w:val="24"/>
          <w:szCs w:val="24"/>
        </w:rPr>
        <w:t>вопрос о применении положений ч.1 ст.62 УК РФ, поскольку подсудимому не назначается наиболее строгий вид наказания, предусмотренный за совершенное преступление.</w:t>
      </w:r>
    </w:p>
    <w:p w:rsidR="00E115F5" w:rsidRPr="00970006" w:rsidP="00E115F5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970006">
        <w:rPr>
          <w:sz w:val="24"/>
          <w:szCs w:val="24"/>
        </w:rPr>
        <w:t xml:space="preserve">Оснований для постановления приговора в отношении </w:t>
      </w:r>
      <w:r w:rsidRPr="00970006" w:rsidR="007715B7">
        <w:rPr>
          <w:sz w:val="24"/>
          <w:szCs w:val="24"/>
        </w:rPr>
        <w:t>Эрфота Е.В.</w:t>
      </w:r>
      <w:r w:rsidRPr="00970006">
        <w:rPr>
          <w:sz w:val="24"/>
          <w:szCs w:val="24"/>
        </w:rPr>
        <w:t xml:space="preserve"> без назначения наказания, освобож</w:t>
      </w:r>
      <w:r w:rsidRPr="00970006">
        <w:rPr>
          <w:sz w:val="24"/>
          <w:szCs w:val="24"/>
        </w:rPr>
        <w:t>дения от наказания или применения отсрочки отбывания наказания, положений ст.72.1, 82.1 УК РФ, не имеется.</w:t>
      </w:r>
    </w:p>
    <w:p w:rsidR="00C13B3F" w:rsidRPr="00970006" w:rsidP="00DF6AC0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970006">
        <w:rPr>
          <w:sz w:val="24"/>
          <w:szCs w:val="24"/>
        </w:rPr>
        <w:t xml:space="preserve">Оснований для применения положений ст. 73 УК РФ, мировой судья не усматривает. </w:t>
      </w:r>
    </w:p>
    <w:p w:rsidR="00B66F35" w:rsidRPr="00970006" w:rsidP="000E2B8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hd w:val="clear" w:color="auto" w:fill="FFFFFF"/>
        </w:rPr>
      </w:pPr>
      <w:r w:rsidRPr="00970006">
        <w:t>В соответствии с ч.</w:t>
      </w:r>
      <w:r w:rsidRPr="00970006">
        <w:t>3</w:t>
      </w:r>
      <w:r w:rsidRPr="00970006">
        <w:t xml:space="preserve"> ст.69 УК РФ, </w:t>
      </w:r>
      <w:r w:rsidRPr="00970006">
        <w:rPr>
          <w:shd w:val="clear" w:color="auto" w:fill="FFFFFF"/>
        </w:rPr>
        <w:t>если хотя бы одно из преступлени</w:t>
      </w:r>
      <w:r w:rsidRPr="00970006">
        <w:rPr>
          <w:shd w:val="clear" w:color="auto" w:fill="FFFFFF"/>
        </w:rPr>
        <w:t xml:space="preserve">й, </w:t>
      </w:r>
      <w:r w:rsidRPr="00970006">
        <w:rPr>
          <w:shd w:val="clear" w:color="auto" w:fill="FFFFFF"/>
        </w:rPr>
        <w:t xml:space="preserve">совершенных по совокупности, </w:t>
      </w:r>
      <w:r w:rsidRPr="00970006">
        <w:rPr>
          <w:shd w:val="clear" w:color="auto" w:fill="FFFFFF"/>
        </w:rPr>
        <w:t>является</w:t>
      </w:r>
      <w:r w:rsidRPr="00970006">
        <w:rPr>
          <w:shd w:val="clear" w:color="auto" w:fill="FFFFFF"/>
        </w:rPr>
        <w:t xml:space="preserve"> </w:t>
      </w:r>
      <w:hyperlink r:id="rId6" w:anchor="/document/10108000/entry/1504" w:history="1">
        <w:r w:rsidRPr="00970006">
          <w:rPr>
            <w:rStyle w:val="Hyperlink"/>
            <w:color w:val="auto"/>
            <w:u w:val="none"/>
            <w:shd w:val="clear" w:color="auto" w:fill="FFFFFF"/>
          </w:rPr>
          <w:t>тяжким</w:t>
        </w:r>
      </w:hyperlink>
      <w:r w:rsidRPr="00970006">
        <w:rPr>
          <w:shd w:val="clear" w:color="auto" w:fill="FFFFFF"/>
        </w:rPr>
        <w:t xml:space="preserve"> </w:t>
      </w:r>
      <w:r w:rsidRPr="00970006">
        <w:rPr>
          <w:shd w:val="clear" w:color="auto" w:fill="FFFFFF"/>
        </w:rPr>
        <w:t>или</w:t>
      </w:r>
      <w:r w:rsidRPr="00970006">
        <w:rPr>
          <w:shd w:val="clear" w:color="auto" w:fill="FFFFFF"/>
        </w:rPr>
        <w:t xml:space="preserve"> </w:t>
      </w:r>
      <w:hyperlink r:id="rId6" w:anchor="/document/10108000/entry/1505" w:history="1">
        <w:r w:rsidRPr="00970006">
          <w:rPr>
            <w:rStyle w:val="Hyperlink"/>
            <w:color w:val="auto"/>
            <w:u w:val="none"/>
            <w:shd w:val="clear" w:color="auto" w:fill="FFFFFF"/>
          </w:rPr>
          <w:t>особо тяжким</w:t>
        </w:r>
      </w:hyperlink>
      <w:r w:rsidRPr="00970006">
        <w:rPr>
          <w:shd w:val="clear" w:color="auto" w:fill="FFFFFF"/>
        </w:rPr>
        <w:t xml:space="preserve"> </w:t>
      </w:r>
      <w:r w:rsidRPr="00970006">
        <w:rPr>
          <w:shd w:val="clear" w:color="auto" w:fill="FFFFFF"/>
        </w:rPr>
        <w:t xml:space="preserve">преступлением, то окончательное </w:t>
      </w:r>
      <w:r w:rsidRPr="00970006">
        <w:rPr>
          <w:shd w:val="clear" w:color="auto" w:fill="FFFFFF"/>
        </w:rPr>
        <w:t>наказание назначается путем частичного или полного сложения наказаний. При этом окончательное наказание в виде лишения свободы не может превышать более чем наполовину максимальный срок наказания в виде лишения свободы, предусмотренный за наиболее тяжкое из</w:t>
      </w:r>
      <w:r w:rsidRPr="00970006">
        <w:rPr>
          <w:shd w:val="clear" w:color="auto" w:fill="FFFFFF"/>
        </w:rPr>
        <w:t xml:space="preserve"> совершенных преступлений.</w:t>
      </w:r>
    </w:p>
    <w:p w:rsidR="000E2B8A" w:rsidRPr="00970006" w:rsidP="000E2B8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hd w:val="clear" w:color="auto" w:fill="FFFFFF"/>
        </w:rPr>
      </w:pPr>
      <w:r w:rsidRPr="00970006">
        <w:rPr>
          <w:shd w:val="clear" w:color="auto" w:fill="FFFFFF"/>
        </w:rPr>
        <w:t xml:space="preserve">По тем же правилам назначается наказание, если после вынесения судом приговора по делу будет установлено, что осужденный виновен еще и в другом преступлении, совершенном им до вынесения приговора суда по первому </w:t>
      </w:r>
      <w:r w:rsidRPr="00970006">
        <w:rPr>
          <w:shd w:val="clear" w:color="auto" w:fill="FFFFFF"/>
        </w:rPr>
        <w:t>делу. В этом случ</w:t>
      </w:r>
      <w:r w:rsidRPr="00970006">
        <w:rPr>
          <w:shd w:val="clear" w:color="auto" w:fill="FFFFFF"/>
        </w:rPr>
        <w:t>ае в окончательное наказание засчитывается наказание, отбытое по первому приговору суда (ч.5 ст.69 УК РФ).</w:t>
      </w:r>
    </w:p>
    <w:p w:rsidR="000E2B8A" w:rsidRPr="00970006" w:rsidP="000E2B8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hd w:val="clear" w:color="auto" w:fill="FFFFFF"/>
        </w:rPr>
      </w:pPr>
      <w:r w:rsidRPr="00970006">
        <w:t>Эрфорт Е.В. совершил инкриминируемое преступление до вынесения в отношении него приговора Нефтеюганским районным судом от 09 июля 2024 года.</w:t>
      </w:r>
    </w:p>
    <w:p w:rsidR="000E2B8A" w:rsidRPr="00970006" w:rsidP="000E2B8A">
      <w:pPr>
        <w:ind w:firstLine="708"/>
        <w:jc w:val="both"/>
      </w:pPr>
      <w:r w:rsidRPr="00970006">
        <w:rPr>
          <w:shd w:val="clear" w:color="auto" w:fill="FFFFFF"/>
        </w:rPr>
        <w:t>Согласно</w:t>
      </w:r>
      <w:r w:rsidRPr="00970006">
        <w:rPr>
          <w:shd w:val="clear" w:color="auto" w:fill="FFFFFF"/>
        </w:rPr>
        <w:t xml:space="preserve"> разъяснениям, данным в п.53 Постановлении Пленума Верховного Суда РФ от 22 декабря 2015 г. N 58 "О практике назначения судами Российской Федерации уголовного наказания", в тех случаях, когда в отношении условно осужденного лица будет установлено, что оно </w:t>
      </w:r>
      <w:r w:rsidRPr="00970006">
        <w:rPr>
          <w:shd w:val="clear" w:color="auto" w:fill="FFFFFF"/>
        </w:rPr>
        <w:t>виновно еще и в другом преступлении, совершенном до вынесения приговора по первому делу, правила </w:t>
      </w:r>
      <w:hyperlink r:id="rId6" w:anchor="/document/10108000/entry/6905" w:history="1">
        <w:r w:rsidRPr="00970006">
          <w:rPr>
            <w:rStyle w:val="Hyperlink"/>
            <w:color w:val="auto"/>
            <w:u w:val="none"/>
            <w:shd w:val="clear" w:color="auto" w:fill="FFFFFF"/>
          </w:rPr>
          <w:t>части 5 статьи 69</w:t>
        </w:r>
      </w:hyperlink>
      <w:r w:rsidRPr="00970006">
        <w:rPr>
          <w:shd w:val="clear" w:color="auto" w:fill="FFFFFF"/>
        </w:rPr>
        <w:t> УК РФ применены быть не могут, поскольку в </w:t>
      </w:r>
      <w:hyperlink r:id="rId6" w:anchor="/document/10108000/entry/74" w:history="1">
        <w:r w:rsidRPr="00970006">
          <w:rPr>
            <w:rStyle w:val="Hyperlink"/>
            <w:color w:val="auto"/>
            <w:u w:val="none"/>
            <w:shd w:val="clear" w:color="auto" w:fill="FFFFFF"/>
          </w:rPr>
          <w:t>статье 74</w:t>
        </w:r>
      </w:hyperlink>
      <w:r w:rsidRPr="00970006">
        <w:rPr>
          <w:shd w:val="clear" w:color="auto" w:fill="FFFFFF"/>
        </w:rPr>
        <w:t> УК РФ дан исчерпывающий перечень обстоятельств, на основании которых возможна отмена условного осуждения. В таких случаях приговоры по первому и второму делам исполняются самостоятельно.</w:t>
      </w:r>
    </w:p>
    <w:p w:rsidR="000E2B8A" w:rsidRPr="00970006" w:rsidP="000E2B8A">
      <w:pPr>
        <w:ind w:firstLine="540"/>
        <w:jc w:val="both"/>
      </w:pPr>
      <w:r w:rsidRPr="00970006">
        <w:t>П</w:t>
      </w:r>
      <w:r w:rsidRPr="00970006">
        <w:t xml:space="preserve">риговор </w:t>
      </w:r>
      <w:r w:rsidRPr="00970006">
        <w:t>Нефтеюганского районного суда от 09 июля 2024 года</w:t>
      </w:r>
      <w:r w:rsidRPr="00970006">
        <w:t xml:space="preserve"> исполнять самостоятельно.</w:t>
      </w:r>
    </w:p>
    <w:p w:rsidR="00374D04" w:rsidRPr="00970006" w:rsidP="00DF6AC0">
      <w:pPr>
        <w:pStyle w:val="BodyText3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970006">
        <w:rPr>
          <w:sz w:val="24"/>
          <w:szCs w:val="24"/>
        </w:rPr>
        <w:t>Согласно ч.10 ст.316 УПК РФ, регламентирующей особый порядок судебного раз</w:t>
      </w:r>
      <w:r w:rsidRPr="00970006" w:rsidR="00977DBB">
        <w:rPr>
          <w:sz w:val="24"/>
          <w:szCs w:val="24"/>
        </w:rPr>
        <w:t>бирательства, п</w:t>
      </w:r>
      <w:r w:rsidRPr="00970006" w:rsidR="00977DBB">
        <w:rPr>
          <w:sz w:val="24"/>
          <w:szCs w:val="24"/>
          <w:shd w:val="clear" w:color="auto" w:fill="FFFFFF"/>
        </w:rPr>
        <w:t>роцессуа</w:t>
      </w:r>
      <w:r w:rsidRPr="00970006" w:rsidR="00DF6AC0">
        <w:rPr>
          <w:sz w:val="24"/>
          <w:szCs w:val="24"/>
          <w:shd w:val="clear" w:color="auto" w:fill="FFFFFF"/>
        </w:rPr>
        <w:t xml:space="preserve">льные издержки, предусмотренные </w:t>
      </w:r>
      <w:hyperlink r:id="rId7" w:anchor="/document/12125178/entry/131" w:history="1">
        <w:r w:rsidRPr="00970006" w:rsidR="00977DBB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статьей 131</w:t>
        </w:r>
      </w:hyperlink>
      <w:r w:rsidRPr="00970006" w:rsidR="00DF6AC0">
        <w:rPr>
          <w:sz w:val="24"/>
          <w:szCs w:val="24"/>
          <w:shd w:val="clear" w:color="auto" w:fill="FFFFFF"/>
        </w:rPr>
        <w:t xml:space="preserve"> </w:t>
      </w:r>
      <w:r w:rsidRPr="00970006" w:rsidR="00977DBB">
        <w:rPr>
          <w:sz w:val="24"/>
          <w:szCs w:val="24"/>
          <w:shd w:val="clear" w:color="auto" w:fill="FFFFFF"/>
        </w:rPr>
        <w:t>УПК РФ, взысканию с подсудимо</w:t>
      </w:r>
      <w:r w:rsidRPr="00970006" w:rsidR="00122C58">
        <w:rPr>
          <w:sz w:val="24"/>
          <w:szCs w:val="24"/>
          <w:shd w:val="clear" w:color="auto" w:fill="FFFFFF"/>
        </w:rPr>
        <w:t>го</w:t>
      </w:r>
      <w:r w:rsidRPr="00970006" w:rsidR="00977DBB">
        <w:rPr>
          <w:sz w:val="24"/>
          <w:szCs w:val="24"/>
          <w:shd w:val="clear" w:color="auto" w:fill="FFFFFF"/>
        </w:rPr>
        <w:t xml:space="preserve"> не подлежат.</w:t>
      </w:r>
    </w:p>
    <w:p w:rsidR="00977DBB" w:rsidRPr="00970006" w:rsidP="00DF6AC0">
      <w:pPr>
        <w:pStyle w:val="BodyText3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970006">
        <w:rPr>
          <w:sz w:val="24"/>
          <w:szCs w:val="24"/>
          <w:shd w:val="clear" w:color="auto" w:fill="FFFFFF"/>
        </w:rPr>
        <w:t>Процессуальные издержки – вознаграждение адвокату, в соответствии со ст.131, 313 УПК РФ судом разрешаются отдельным пос</w:t>
      </w:r>
      <w:r w:rsidRPr="00970006">
        <w:rPr>
          <w:sz w:val="24"/>
          <w:szCs w:val="24"/>
          <w:shd w:val="clear" w:color="auto" w:fill="FFFFFF"/>
        </w:rPr>
        <w:t>тановлением.</w:t>
      </w:r>
    </w:p>
    <w:p w:rsidR="00977DBB" w:rsidRPr="00970006" w:rsidP="00DF6AC0">
      <w:pPr>
        <w:pStyle w:val="BodyText3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970006">
        <w:rPr>
          <w:sz w:val="24"/>
          <w:szCs w:val="24"/>
          <w:shd w:val="clear" w:color="auto" w:fill="FFFFFF"/>
        </w:rPr>
        <w:t>Гражданский иск по уголовному делу не заявлен.</w:t>
      </w:r>
    </w:p>
    <w:p w:rsidR="004F2D13" w:rsidRPr="00970006" w:rsidP="00DF6AC0">
      <w:pPr>
        <w:pStyle w:val="a5"/>
        <w:shd w:val="clear" w:color="auto" w:fill="auto"/>
        <w:spacing w:after="0" w:line="240" w:lineRule="auto"/>
        <w:ind w:firstLine="709"/>
        <w:rPr>
          <w:sz w:val="24"/>
          <w:szCs w:val="24"/>
          <w:lang w:eastAsia="ru-RU" w:bidi="ru-RU"/>
        </w:rPr>
      </w:pPr>
      <w:r w:rsidRPr="00970006">
        <w:rPr>
          <w:sz w:val="24"/>
          <w:szCs w:val="24"/>
        </w:rPr>
        <w:t>Вопрос о вещественных доказательствах суд решает в соответствии с ч.3 ст. 81 УПК РФ</w:t>
      </w:r>
      <w:r w:rsidRPr="00970006">
        <w:rPr>
          <w:sz w:val="24"/>
          <w:szCs w:val="24"/>
          <w:lang w:eastAsia="ru-RU" w:bidi="ru-RU"/>
        </w:rPr>
        <w:t>.</w:t>
      </w:r>
    </w:p>
    <w:p w:rsidR="0061146C" w:rsidRPr="00970006" w:rsidP="00DF6AC0">
      <w:pPr>
        <w:jc w:val="both"/>
      </w:pPr>
      <w:r w:rsidRPr="00970006">
        <w:t xml:space="preserve">    </w:t>
      </w:r>
      <w:r w:rsidRPr="00970006">
        <w:tab/>
        <w:t>На основании изложенного, руководствуясь ст. 316 Уголовно-процессуальног</w:t>
      </w:r>
      <w:r w:rsidRPr="00970006" w:rsidR="00D82DA7">
        <w:t>о кодекса Российской Федерации</w:t>
      </w:r>
      <w:r w:rsidRPr="00970006">
        <w:t xml:space="preserve">, </w:t>
      </w:r>
      <w:r w:rsidRPr="00970006" w:rsidR="00356FE9">
        <w:t>суд</w:t>
      </w:r>
    </w:p>
    <w:p w:rsidR="0061146C" w:rsidRPr="00970006" w:rsidP="00DF6AC0">
      <w:pPr>
        <w:keepNext/>
        <w:ind w:hanging="425"/>
        <w:jc w:val="both"/>
        <w:outlineLvl w:val="0"/>
        <w:rPr>
          <w:b/>
        </w:rPr>
      </w:pPr>
    </w:p>
    <w:p w:rsidR="001A6381" w:rsidRPr="00970006" w:rsidP="007E7FB7">
      <w:pPr>
        <w:ind w:hanging="425"/>
        <w:jc w:val="center"/>
      </w:pPr>
      <w:r w:rsidRPr="00970006">
        <w:t xml:space="preserve">ПРИГОВОРИЛ: </w:t>
      </w:r>
    </w:p>
    <w:p w:rsidR="000E2B8A" w:rsidRPr="00970006" w:rsidP="000E2B8A">
      <w:pPr>
        <w:ind w:firstLine="708"/>
        <w:jc w:val="both"/>
      </w:pPr>
      <w:r w:rsidRPr="00970006">
        <w:t xml:space="preserve">Признать </w:t>
      </w:r>
      <w:r w:rsidRPr="00970006">
        <w:t>Эрфорта</w:t>
      </w:r>
      <w:r w:rsidRPr="00970006">
        <w:t xml:space="preserve"> Е</w:t>
      </w:r>
      <w:r w:rsidRPr="00970006" w:rsidR="00970006">
        <w:t>.</w:t>
      </w:r>
      <w:r w:rsidRPr="00970006">
        <w:t xml:space="preserve"> В</w:t>
      </w:r>
      <w:r w:rsidRPr="00970006" w:rsidR="00970006">
        <w:t>.</w:t>
      </w:r>
      <w:r w:rsidRPr="00970006">
        <w:t xml:space="preserve"> виновным в совершении преступления, предусмотренного ч.1 ст.119 Уголовного кодекса Российской Федерации и назначить ему наказание в виде обязательных работ на срок 240 (двести сорок) часов.</w:t>
      </w:r>
    </w:p>
    <w:p w:rsidR="000E2B8A" w:rsidRPr="00970006" w:rsidP="000E2B8A">
      <w:pPr>
        <w:pStyle w:val="BodyText3"/>
        <w:spacing w:after="0"/>
        <w:ind w:firstLine="851"/>
        <w:jc w:val="both"/>
        <w:rPr>
          <w:sz w:val="24"/>
          <w:szCs w:val="24"/>
        </w:rPr>
      </w:pPr>
      <w:r w:rsidRPr="00970006">
        <w:rPr>
          <w:sz w:val="24"/>
          <w:szCs w:val="24"/>
        </w:rPr>
        <w:t xml:space="preserve">Меру </w:t>
      </w:r>
      <w:r w:rsidRPr="00970006" w:rsidR="008E47F8">
        <w:rPr>
          <w:sz w:val="24"/>
          <w:szCs w:val="24"/>
        </w:rPr>
        <w:t>процессуального принуждения в виде обязательства о явке</w:t>
      </w:r>
      <w:r w:rsidRPr="00970006">
        <w:rPr>
          <w:sz w:val="24"/>
          <w:szCs w:val="24"/>
        </w:rPr>
        <w:t xml:space="preserve">, до вступления приговора в законную силу оставить прежней, после вступления в законную силу – отменить. </w:t>
      </w:r>
    </w:p>
    <w:p w:rsidR="008E47F8" w:rsidRPr="00970006" w:rsidP="008E47F8">
      <w:pPr>
        <w:ind w:firstLine="540"/>
        <w:jc w:val="both"/>
      </w:pPr>
      <w:r w:rsidRPr="00970006">
        <w:t xml:space="preserve">Приговор </w:t>
      </w:r>
      <w:r w:rsidRPr="00970006">
        <w:t>Нефтеюганского районного суда от 09 июля 2024</w:t>
      </w:r>
      <w:r w:rsidRPr="00970006">
        <w:t xml:space="preserve"> года исполнять самостоятельно.</w:t>
      </w:r>
    </w:p>
    <w:p w:rsidR="0039555D" w:rsidRPr="00970006" w:rsidP="004F294D">
      <w:pPr>
        <w:ind w:firstLine="709"/>
        <w:jc w:val="both"/>
      </w:pPr>
      <w:r w:rsidRPr="00970006">
        <w:t>Веществен</w:t>
      </w:r>
      <w:r w:rsidRPr="00970006">
        <w:t>ные доказательства: нож,</w:t>
      </w:r>
      <w:r w:rsidRPr="00970006" w:rsidR="008E47F8">
        <w:t xml:space="preserve"> изъятый в ходе осмотра места происшествия 16.03.2024,</w:t>
      </w:r>
      <w:r w:rsidRPr="00970006">
        <w:t xml:space="preserve"> хранящийся в камере хранения вещественных доказательств </w:t>
      </w:r>
      <w:r w:rsidRPr="00970006" w:rsidR="008E47F8">
        <w:t>ОМВД России по г.Нефтеюганску</w:t>
      </w:r>
      <w:r w:rsidRPr="00970006">
        <w:t xml:space="preserve"> – уничтожить.</w:t>
      </w:r>
    </w:p>
    <w:p w:rsidR="000149B6" w:rsidRPr="00970006" w:rsidP="004F294D">
      <w:pPr>
        <w:ind w:firstLine="709"/>
        <w:jc w:val="both"/>
      </w:pPr>
      <w:r w:rsidRPr="00970006">
        <w:t>Приговор может быть обжалован в апелляционном порядке в Нефтеюганский районны</w:t>
      </w:r>
      <w:r w:rsidRPr="00970006">
        <w:t>й суд ХМАО-Югры в течение 15 суток со дня его провозглашения, а осужденным, содержащимся под стражей в тот же срок со дня вручения им копии приговора с соблюдением требований ст. 317 Уголовно-процессуального кодекса Российской Федерации, с подачей жалобы ч</w:t>
      </w:r>
      <w:r w:rsidRPr="00970006">
        <w:t xml:space="preserve">ерез судебный участок. В случае подачи апелляционной </w:t>
      </w:r>
      <w:r w:rsidRPr="00970006">
        <w:t>жалобы осужденный вправе ходатайствовать о своем участии в рассмотрении уголовного дела судом апелляционной инстанции.</w:t>
      </w:r>
    </w:p>
    <w:p w:rsidR="002400CF" w:rsidRPr="00970006" w:rsidP="001F6323"/>
    <w:p w:rsidR="00970006" w:rsidRPr="00970006" w:rsidP="00970006">
      <w:pPr>
        <w:tabs>
          <w:tab w:val="left" w:pos="6090"/>
        </w:tabs>
        <w:ind w:left="-993"/>
      </w:pPr>
      <w:r w:rsidRPr="00970006">
        <w:t xml:space="preserve">               </w:t>
      </w:r>
      <w:r w:rsidRPr="00970006" w:rsidR="00E6651A">
        <w:t xml:space="preserve">        </w:t>
      </w:r>
      <w:r w:rsidRPr="00970006">
        <w:t xml:space="preserve">         </w:t>
      </w:r>
      <w:r w:rsidRPr="00970006" w:rsidR="00122C58">
        <w:t xml:space="preserve">      </w:t>
      </w:r>
    </w:p>
    <w:p w:rsidR="00122C58" w:rsidRPr="00970006" w:rsidP="00122C58">
      <w:pPr>
        <w:ind w:left="-993"/>
      </w:pPr>
      <w:r>
        <w:t xml:space="preserve">                                      </w:t>
      </w:r>
      <w:r w:rsidRPr="00970006" w:rsidR="003C5BCD">
        <w:t>Мировой судья                                                    Е.А. Таскаева</w:t>
      </w:r>
    </w:p>
    <w:p w:rsidR="00122C58" w:rsidRPr="00970006" w:rsidP="00122C58">
      <w:pPr>
        <w:ind w:left="-993"/>
      </w:pPr>
      <w:r w:rsidRPr="00970006">
        <w:t xml:space="preserve"> </w:t>
      </w:r>
    </w:p>
    <w:p w:rsidR="00101E5A" w:rsidRPr="00970006" w:rsidP="00FE31B9"/>
    <w:p w:rsidR="00970006" w:rsidRPr="00970006"/>
    <w:sectPr w:rsidSect="00122C58">
      <w:headerReference w:type="default" r:id="rId8"/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3DD">
    <w:pPr>
      <w:pStyle w:val="Header"/>
      <w:jc w:val="center"/>
    </w:pPr>
  </w:p>
  <w:p w:rsidR="00EB53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D4"/>
    <w:rsid w:val="00012F4B"/>
    <w:rsid w:val="000149B6"/>
    <w:rsid w:val="00080D4F"/>
    <w:rsid w:val="000B1337"/>
    <w:rsid w:val="000D02F6"/>
    <w:rsid w:val="000E2B8A"/>
    <w:rsid w:val="00101E5A"/>
    <w:rsid w:val="00105FC2"/>
    <w:rsid w:val="00122C58"/>
    <w:rsid w:val="00172146"/>
    <w:rsid w:val="001848DF"/>
    <w:rsid w:val="001A6381"/>
    <w:rsid w:val="001C3E4C"/>
    <w:rsid w:val="001D57C0"/>
    <w:rsid w:val="001E7BB6"/>
    <w:rsid w:val="001F6323"/>
    <w:rsid w:val="002400CF"/>
    <w:rsid w:val="00286DD4"/>
    <w:rsid w:val="002A5C75"/>
    <w:rsid w:val="00314A5E"/>
    <w:rsid w:val="00325962"/>
    <w:rsid w:val="0034036D"/>
    <w:rsid w:val="00356FE9"/>
    <w:rsid w:val="00374D04"/>
    <w:rsid w:val="00390378"/>
    <w:rsid w:val="0039555D"/>
    <w:rsid w:val="0039734E"/>
    <w:rsid w:val="003A130C"/>
    <w:rsid w:val="003B380C"/>
    <w:rsid w:val="003C06A4"/>
    <w:rsid w:val="003C3FF4"/>
    <w:rsid w:val="003C5BCD"/>
    <w:rsid w:val="00401D56"/>
    <w:rsid w:val="004113EF"/>
    <w:rsid w:val="004850BF"/>
    <w:rsid w:val="004947DD"/>
    <w:rsid w:val="004F294D"/>
    <w:rsid w:val="004F2D13"/>
    <w:rsid w:val="005055B9"/>
    <w:rsid w:val="00590CA4"/>
    <w:rsid w:val="005C23CC"/>
    <w:rsid w:val="005C56D2"/>
    <w:rsid w:val="0061146C"/>
    <w:rsid w:val="00641540"/>
    <w:rsid w:val="006623DE"/>
    <w:rsid w:val="006A5094"/>
    <w:rsid w:val="006B6E71"/>
    <w:rsid w:val="006D0045"/>
    <w:rsid w:val="006E056A"/>
    <w:rsid w:val="006F5527"/>
    <w:rsid w:val="0072443A"/>
    <w:rsid w:val="00735883"/>
    <w:rsid w:val="00753A9B"/>
    <w:rsid w:val="007715B7"/>
    <w:rsid w:val="00777ABE"/>
    <w:rsid w:val="00796A2C"/>
    <w:rsid w:val="007C0A87"/>
    <w:rsid w:val="007C5F33"/>
    <w:rsid w:val="007E733B"/>
    <w:rsid w:val="007E7FB7"/>
    <w:rsid w:val="007F3927"/>
    <w:rsid w:val="007F4317"/>
    <w:rsid w:val="008161A5"/>
    <w:rsid w:val="008308A6"/>
    <w:rsid w:val="00835539"/>
    <w:rsid w:val="008447B4"/>
    <w:rsid w:val="00866C7E"/>
    <w:rsid w:val="00871397"/>
    <w:rsid w:val="00871F8A"/>
    <w:rsid w:val="008B0E7F"/>
    <w:rsid w:val="008D2817"/>
    <w:rsid w:val="008D3CD9"/>
    <w:rsid w:val="008E47F8"/>
    <w:rsid w:val="00911E8F"/>
    <w:rsid w:val="009679E6"/>
    <w:rsid w:val="00970006"/>
    <w:rsid w:val="00977DBB"/>
    <w:rsid w:val="009C0DBF"/>
    <w:rsid w:val="009C1889"/>
    <w:rsid w:val="009E1E26"/>
    <w:rsid w:val="00A47C49"/>
    <w:rsid w:val="00A67F0E"/>
    <w:rsid w:val="00A80F6A"/>
    <w:rsid w:val="00A86928"/>
    <w:rsid w:val="00AA25C4"/>
    <w:rsid w:val="00AB2296"/>
    <w:rsid w:val="00AD3940"/>
    <w:rsid w:val="00B66F35"/>
    <w:rsid w:val="00B91D9E"/>
    <w:rsid w:val="00BC5DDE"/>
    <w:rsid w:val="00C031B7"/>
    <w:rsid w:val="00C13757"/>
    <w:rsid w:val="00C13B3F"/>
    <w:rsid w:val="00C22C93"/>
    <w:rsid w:val="00C23B1B"/>
    <w:rsid w:val="00C31180"/>
    <w:rsid w:val="00C349F2"/>
    <w:rsid w:val="00C36EAA"/>
    <w:rsid w:val="00C45DEB"/>
    <w:rsid w:val="00C72CE1"/>
    <w:rsid w:val="00C9470C"/>
    <w:rsid w:val="00CD1753"/>
    <w:rsid w:val="00CD327A"/>
    <w:rsid w:val="00D039FE"/>
    <w:rsid w:val="00D367C0"/>
    <w:rsid w:val="00D747D4"/>
    <w:rsid w:val="00D82DA7"/>
    <w:rsid w:val="00DB2567"/>
    <w:rsid w:val="00DD791C"/>
    <w:rsid w:val="00DE28E4"/>
    <w:rsid w:val="00DF6AC0"/>
    <w:rsid w:val="00E115F5"/>
    <w:rsid w:val="00E30533"/>
    <w:rsid w:val="00E66259"/>
    <w:rsid w:val="00E6651A"/>
    <w:rsid w:val="00EA1F11"/>
    <w:rsid w:val="00EA57CB"/>
    <w:rsid w:val="00EB53DD"/>
    <w:rsid w:val="00EB7787"/>
    <w:rsid w:val="00F1160C"/>
    <w:rsid w:val="00F24D09"/>
    <w:rsid w:val="00F30A1A"/>
    <w:rsid w:val="00F37DE7"/>
    <w:rsid w:val="00F468D4"/>
    <w:rsid w:val="00F52E36"/>
    <w:rsid w:val="00F5794A"/>
    <w:rsid w:val="00FE31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916F643-64A4-4816-948C-5040D3E1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nhideWhenUsed/>
    <w:rsid w:val="0061146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6114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j">
    <w:name w:val="taj"/>
    <w:basedOn w:val="Normal"/>
    <w:rsid w:val="0061146C"/>
    <w:pPr>
      <w:spacing w:before="100" w:beforeAutospacing="1" w:after="100" w:afterAutospacing="1"/>
    </w:pPr>
  </w:style>
  <w:style w:type="paragraph" w:styleId="Footer">
    <w:name w:val="footer"/>
    <w:basedOn w:val="Normal"/>
    <w:link w:val="a0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link w:val="30"/>
    <w:locked/>
    <w:rsid w:val="000B1337"/>
    <w:rPr>
      <w:sz w:val="23"/>
      <w:shd w:val="clear" w:color="auto" w:fill="FFFFFF"/>
    </w:rPr>
  </w:style>
  <w:style w:type="paragraph" w:customStyle="1" w:styleId="30">
    <w:name w:val="Основной текст3"/>
    <w:basedOn w:val="Normal"/>
    <w:link w:val="a1"/>
    <w:uiPriority w:val="99"/>
    <w:rsid w:val="000B1337"/>
    <w:pPr>
      <w:widowControl w:val="0"/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paragraph" w:styleId="BodyText">
    <w:name w:val="Body Text"/>
    <w:basedOn w:val="Normal"/>
    <w:link w:val="a2"/>
    <w:uiPriority w:val="99"/>
    <w:semiHidden/>
    <w:unhideWhenUsed/>
    <w:rsid w:val="005055B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505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normal">
    <w:name w:val="msoclassnormal"/>
    <w:basedOn w:val="Normal"/>
    <w:uiPriority w:val="99"/>
    <w:rsid w:val="00D82DA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3"/>
    <w:uiPriority w:val="99"/>
    <w:semiHidden/>
    <w:unhideWhenUsed/>
    <w:rsid w:val="001721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214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сновной текст1"/>
    <w:basedOn w:val="Normal"/>
    <w:rsid w:val="00835539"/>
    <w:pPr>
      <w:widowControl w:val="0"/>
      <w:shd w:val="clear" w:color="auto" w:fill="FFFFFF"/>
      <w:spacing w:after="180" w:line="182" w:lineRule="exact"/>
      <w:jc w:val="center"/>
    </w:pPr>
    <w:rPr>
      <w:rFonts w:asciiTheme="minorHAnsi" w:hAnsiTheme="minorHAnsi" w:cstheme="minorBidi"/>
      <w:sz w:val="15"/>
      <w:szCs w:val="15"/>
      <w:lang w:eastAsia="en-US"/>
    </w:rPr>
  </w:style>
  <w:style w:type="character" w:customStyle="1" w:styleId="2">
    <w:name w:val="Основной текст (2)_"/>
    <w:basedOn w:val="DefaultParagraphFont"/>
    <w:link w:val="20"/>
    <w:rsid w:val="003A130C"/>
    <w:rPr>
      <w:rFonts w:ascii="Cambria" w:eastAsia="Cambria" w:hAnsi="Cambria" w:cs="Cambria"/>
      <w:sz w:val="21"/>
      <w:szCs w:val="21"/>
      <w:shd w:val="clear" w:color="auto" w:fill="FFFFFF"/>
    </w:rPr>
  </w:style>
  <w:style w:type="character" w:customStyle="1" w:styleId="2Arial">
    <w:name w:val="Основной текст (2) + Arial"/>
    <w:basedOn w:val="2"/>
    <w:rsid w:val="003A130C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ArialNarrow9pt">
    <w:name w:val="Основной текст (2) + Arial Narrow;9 pt;Полужирный;Курсив"/>
    <w:basedOn w:val="2"/>
    <w:rsid w:val="003A130C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3A130C"/>
    <w:pPr>
      <w:widowControl w:val="0"/>
      <w:shd w:val="clear" w:color="auto" w:fill="FFFFFF"/>
      <w:spacing w:line="288" w:lineRule="exact"/>
      <w:ind w:firstLine="580"/>
      <w:jc w:val="both"/>
    </w:pPr>
    <w:rPr>
      <w:rFonts w:ascii="Cambria" w:eastAsia="Cambria" w:hAnsi="Cambria" w:cs="Cambria"/>
      <w:sz w:val="21"/>
      <w:szCs w:val="21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AB2296"/>
    <w:rPr>
      <w:color w:val="0000FF"/>
      <w:u w:val="single"/>
    </w:rPr>
  </w:style>
  <w:style w:type="character" w:customStyle="1" w:styleId="a4">
    <w:name w:val="Сноска_"/>
    <w:basedOn w:val="DefaultParagraphFont"/>
    <w:link w:val="a5"/>
    <w:rsid w:val="004F2D1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5">
    <w:name w:val="Сноска"/>
    <w:basedOn w:val="Normal"/>
    <w:link w:val="a4"/>
    <w:rsid w:val="004F2D13"/>
    <w:pPr>
      <w:widowControl w:val="0"/>
      <w:shd w:val="clear" w:color="auto" w:fill="FFFFFF"/>
      <w:spacing w:after="180" w:line="0" w:lineRule="atLeast"/>
      <w:jc w:val="both"/>
    </w:pPr>
    <w:rPr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0E2B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E794A-73AB-4977-BF37-05BEB746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